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76567">
      <w:pPr>
        <w:pStyle w:val="2"/>
        <w:spacing w:before="224" w:line="222" w:lineRule="auto"/>
        <w:jc w:val="center"/>
        <w:outlineLvl w:val="0"/>
        <w:rPr>
          <w:rFonts w:hint="eastAsia" w:ascii="黑体" w:hAnsi="黑体" w:eastAsia="黑体" w:cs="黑体"/>
          <w:b/>
          <w:bCs/>
          <w:spacing w:val="19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pacing w:val="19"/>
          <w:sz w:val="36"/>
          <w:szCs w:val="36"/>
          <w:lang w:val="en-US" w:eastAsia="zh-CN"/>
        </w:rPr>
        <w:t>湖北省妇幼健康联盟双向转诊单（上转单）</w:t>
      </w:r>
    </w:p>
    <w:p w14:paraId="18BB0EEB">
      <w:pPr>
        <w:pStyle w:val="2"/>
        <w:spacing w:before="224" w:line="222" w:lineRule="auto"/>
        <w:jc w:val="center"/>
        <w:outlineLvl w:val="0"/>
        <w:rPr>
          <w:rFonts w:hint="eastAsia" w:ascii="黑体" w:hAnsi="黑体" w:eastAsia="黑体" w:cs="黑体"/>
          <w:b/>
          <w:bCs/>
          <w:spacing w:val="19"/>
          <w:sz w:val="36"/>
          <w:szCs w:val="36"/>
          <w:lang w:val="en-US" w:eastAsia="zh-CN"/>
        </w:rPr>
      </w:pPr>
    </w:p>
    <w:p w14:paraId="12002E66">
      <w:pPr>
        <w:pStyle w:val="2"/>
        <w:spacing w:before="224" w:line="480" w:lineRule="auto"/>
        <w:jc w:val="left"/>
        <w:outlineLvl w:val="0"/>
        <w:rPr>
          <w:rFonts w:hint="default" w:ascii="华文仿宋" w:hAnsi="华文仿宋" w:eastAsia="华文仿宋" w:cs="华文仿宋"/>
          <w:b w:val="0"/>
          <w:bCs w:val="0"/>
          <w:spacing w:val="19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9"/>
          <w:sz w:val="24"/>
          <w:szCs w:val="24"/>
          <w:lang w:val="en-US" w:eastAsia="zh-CN"/>
        </w:rPr>
        <w:t>姓名：</w:t>
      </w:r>
      <w:r>
        <w:rPr>
          <w:rFonts w:hint="eastAsia" w:ascii="黑体" w:hAnsi="黑体" w:eastAsia="黑体" w:cs="黑体"/>
          <w:b w:val="0"/>
          <w:bCs w:val="0"/>
          <w:spacing w:val="19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黑体" w:hAnsi="黑体" w:eastAsia="黑体" w:cs="黑体"/>
          <w:b w:val="0"/>
          <w:bCs w:val="0"/>
          <w:spacing w:val="19"/>
          <w:sz w:val="24"/>
          <w:szCs w:val="24"/>
          <w:u w:val="none"/>
          <w:lang w:val="en-US" w:eastAsia="zh-CN"/>
        </w:rPr>
        <w:t xml:space="preserve"> 性别：</w:t>
      </w:r>
      <w:r>
        <w:rPr>
          <w:rFonts w:hint="eastAsia" w:ascii="黑体" w:hAnsi="黑体" w:eastAsia="黑体" w:cs="黑体"/>
          <w:b w:val="0"/>
          <w:bCs w:val="0"/>
          <w:spacing w:val="19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pacing w:val="19"/>
          <w:sz w:val="24"/>
          <w:szCs w:val="24"/>
          <w:u w:val="none"/>
          <w:lang w:val="en-US" w:eastAsia="zh-CN"/>
        </w:rPr>
        <w:t xml:space="preserve"> 年龄：</w:t>
      </w:r>
      <w:r>
        <w:rPr>
          <w:rFonts w:hint="eastAsia" w:ascii="黑体" w:hAnsi="黑体" w:eastAsia="黑体" w:cs="黑体"/>
          <w:b w:val="0"/>
          <w:bCs w:val="0"/>
          <w:spacing w:val="19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pacing w:val="19"/>
          <w:sz w:val="24"/>
          <w:szCs w:val="24"/>
          <w:u w:val="none"/>
          <w:lang w:val="en-US" w:eastAsia="zh-CN"/>
        </w:rPr>
        <w:t xml:space="preserve"> 联系电话：</w:t>
      </w:r>
      <w:r>
        <w:rPr>
          <w:rFonts w:hint="eastAsia" w:ascii="黑体" w:hAnsi="黑体" w:eastAsia="黑体" w:cs="黑体"/>
          <w:b w:val="0"/>
          <w:bCs w:val="0"/>
          <w:spacing w:val="19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黑体" w:hAnsi="黑体" w:eastAsia="黑体" w:cs="黑体"/>
          <w:b w:val="0"/>
          <w:bCs w:val="0"/>
          <w:spacing w:val="19"/>
          <w:sz w:val="24"/>
          <w:szCs w:val="24"/>
          <w:u w:val="none"/>
          <w:lang w:val="en-US" w:eastAsia="zh-CN"/>
        </w:rPr>
        <w:t>转往医疗机构：</w:t>
      </w:r>
      <w:r>
        <w:rPr>
          <w:rFonts w:hint="eastAsia" w:ascii="黑体" w:hAnsi="黑体" w:eastAsia="黑体" w:cs="黑体"/>
          <w:b w:val="0"/>
          <w:bCs w:val="0"/>
          <w:spacing w:val="19"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 w:ascii="华文仿宋" w:hAnsi="华文仿宋" w:eastAsia="华文仿宋" w:cs="华文仿宋"/>
          <w:b w:val="0"/>
          <w:bCs w:val="0"/>
          <w:spacing w:val="19"/>
          <w:sz w:val="24"/>
          <w:szCs w:val="24"/>
          <w:u w:val="single"/>
          <w:lang w:val="en-US" w:eastAsia="zh-CN"/>
        </w:rPr>
        <w:t xml:space="preserve">        </w:t>
      </w:r>
    </w:p>
    <w:p w14:paraId="28A42C42">
      <w:pPr>
        <w:spacing w:line="480" w:lineRule="auto"/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付费方式：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sym w:font="Wingdings 2" w:char="00A3"/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自费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sym w:font="Wingdings 2" w:char="00A3"/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省医保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sym w:font="Wingdings 2" w:char="00A3"/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居民医保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sym w:font="Wingdings 2" w:char="00A3"/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职工医保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sym w:font="Wingdings 2" w:char="00A3"/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其他 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        </w:t>
      </w:r>
    </w:p>
    <w:p w14:paraId="77E30900">
      <w:pPr>
        <w:spacing w:line="480" w:lineRule="auto"/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  <w:t>注：湖北省内医保患者，请于上转前办理好医保转诊手续，否则将影响后续报销问题。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4"/>
        <w:gridCol w:w="5494"/>
      </w:tblGrid>
      <w:tr w14:paraId="70BFCDD4">
        <w:tc>
          <w:tcPr>
            <w:tcW w:w="10988" w:type="dxa"/>
            <w:gridSpan w:val="2"/>
          </w:tcPr>
          <w:p w14:paraId="42F38977">
            <w:pPr>
              <w:widowControl w:val="0"/>
              <w:spacing w:line="480" w:lineRule="auto"/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  <w:t>初步诊断：</w:t>
            </w:r>
          </w:p>
          <w:p w14:paraId="6A8CC220">
            <w:pPr>
              <w:widowControl w:val="0"/>
              <w:spacing w:line="480" w:lineRule="auto"/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4A1A7D28">
            <w:pPr>
              <w:widowControl w:val="0"/>
              <w:spacing w:line="480" w:lineRule="auto"/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5A61753F">
            <w:pPr>
              <w:widowControl w:val="0"/>
              <w:spacing w:line="480" w:lineRule="auto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  <w:t>转诊目的：转湖北省妇幼保健院进一步治疗。</w:t>
            </w:r>
          </w:p>
        </w:tc>
      </w:tr>
      <w:tr w14:paraId="28F94ACE">
        <w:tc>
          <w:tcPr>
            <w:tcW w:w="5494" w:type="dxa"/>
          </w:tcPr>
          <w:p w14:paraId="6B982961">
            <w:pPr>
              <w:widowControl w:val="0"/>
              <w:spacing w:line="480" w:lineRule="auto"/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  <w:t>转诊即同意共享以下信息：</w:t>
            </w:r>
          </w:p>
          <w:p w14:paraId="571787F7">
            <w:pPr>
              <w:widowControl w:val="0"/>
              <w:spacing w:line="480" w:lineRule="auto"/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  <w:t>检查检验结果</w:t>
            </w:r>
          </w:p>
          <w:p w14:paraId="471D4D32">
            <w:pPr>
              <w:widowControl w:val="0"/>
              <w:spacing w:line="480" w:lineRule="auto"/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  <w:t>出院小结</w:t>
            </w:r>
          </w:p>
          <w:p w14:paraId="2FFB0C82">
            <w:pPr>
              <w:widowControl w:val="0"/>
              <w:spacing w:line="480" w:lineRule="auto"/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  <w:t>患方签字：</w:t>
            </w:r>
          </w:p>
          <w:p w14:paraId="46319677">
            <w:pPr>
              <w:widowControl w:val="0"/>
              <w:spacing w:line="480" w:lineRule="auto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  <w:t>转诊日期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：</w:t>
            </w:r>
          </w:p>
        </w:tc>
        <w:tc>
          <w:tcPr>
            <w:tcW w:w="5494" w:type="dxa"/>
          </w:tcPr>
          <w:p w14:paraId="34536939">
            <w:pPr>
              <w:widowControl w:val="0"/>
              <w:spacing w:line="480" w:lineRule="auto"/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  <w:t>转出医院：</w:t>
            </w:r>
          </w:p>
          <w:p w14:paraId="1F0EE246">
            <w:pPr>
              <w:widowControl w:val="0"/>
              <w:spacing w:line="480" w:lineRule="auto"/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  <w:t>转诊医生签名：</w:t>
            </w:r>
          </w:p>
          <w:p w14:paraId="64ECD182">
            <w:pPr>
              <w:widowControl w:val="0"/>
              <w:spacing w:line="480" w:lineRule="auto"/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  <w:t>科主任签名：</w:t>
            </w:r>
          </w:p>
          <w:p w14:paraId="554996BD">
            <w:pPr>
              <w:widowControl w:val="0"/>
              <w:spacing w:line="480" w:lineRule="auto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  <w:t>联系电话：</w:t>
            </w:r>
          </w:p>
        </w:tc>
      </w:tr>
    </w:tbl>
    <w:p w14:paraId="75091B42">
      <w:pPr>
        <w:spacing w:line="480" w:lineRule="auto"/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</w:pPr>
    </w:p>
    <w:p w14:paraId="36AC9839">
      <w:pPr>
        <w:numPr>
          <w:ilvl w:val="0"/>
          <w:numId w:val="1"/>
        </w:numPr>
        <w:spacing w:line="360" w:lineRule="auto"/>
        <w:ind w:left="240" w:hanging="240" w:hangingChars="100"/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  <w:t>此表作用：患者持转诊单至湖北省妇幼保健院门诊大厅急诊预检分诊台，请在挂号时出示，以便进行身份标识，开通绿色通道。</w:t>
      </w:r>
    </w:p>
    <w:p w14:paraId="0B5AA2C5">
      <w:pPr>
        <w:numPr>
          <w:ilvl w:val="0"/>
          <w:numId w:val="1"/>
        </w:numPr>
        <w:spacing w:line="360" w:lineRule="auto"/>
        <w:ind w:left="240" w:hanging="240" w:hangingChars="100"/>
        <w:rPr>
          <w:rFonts w:hint="default" w:ascii="黑体" w:hAnsi="黑体" w:eastAsia="黑体" w:cs="黑体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u w:val="none"/>
          <w:lang w:val="en-US" w:eastAsia="zh-CN"/>
        </w:rPr>
        <w:t>湖北省妇幼保健院街道口门诊地址：</w:t>
      </w:r>
      <w:r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  <w:t>武汉市洪山区武珞路745号。</w:t>
      </w:r>
    </w:p>
    <w:p w14:paraId="5BF62753">
      <w:pPr>
        <w:numPr>
          <w:ilvl w:val="0"/>
          <w:numId w:val="1"/>
        </w:numPr>
        <w:spacing w:line="360" w:lineRule="auto"/>
        <w:ind w:left="240" w:hanging="240" w:hangingChars="100"/>
        <w:rPr>
          <w:rFonts w:hint="default" w:ascii="黑体" w:hAnsi="黑体" w:eastAsia="黑体" w:cs="黑体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u w:val="none"/>
          <w:lang w:val="en-US" w:eastAsia="zh-CN"/>
        </w:rPr>
        <w:t>联系电话：</w:t>
      </w:r>
      <w:r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  <w:t>027-87166120；13349898120。</w:t>
      </w:r>
    </w:p>
    <w:p w14:paraId="4BBB202A">
      <w:pPr>
        <w:numPr>
          <w:ilvl w:val="0"/>
          <w:numId w:val="1"/>
        </w:numPr>
        <w:spacing w:line="360" w:lineRule="auto"/>
        <w:ind w:left="240" w:hanging="240" w:hangingChars="100"/>
        <w:rPr>
          <w:rFonts w:hint="eastAsia" w:ascii="黑体" w:hAnsi="黑体" w:eastAsia="黑体" w:cs="黑体"/>
          <w:snapToGrid w:val="0"/>
          <w:color w:val="000000"/>
          <w:kern w:val="0"/>
          <w:sz w:val="24"/>
          <w:szCs w:val="24"/>
          <w:u w:val="none"/>
          <w:lang w:val="en-US" w:eastAsia="en-US" w:bidi="ar-SA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u w:val="none"/>
          <w:lang w:val="en-US" w:eastAsia="zh-CN"/>
        </w:rPr>
        <w:t>24小时应急电话：</w:t>
      </w:r>
      <w:r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  <w:t>027-87166120；13349898120。</w:t>
      </w:r>
    </w:p>
    <w:p w14:paraId="4428F403">
      <w:pPr>
        <w:numPr>
          <w:ilvl w:val="0"/>
          <w:numId w:val="1"/>
        </w:numPr>
        <w:spacing w:line="360" w:lineRule="auto"/>
        <w:ind w:left="240" w:leftChars="0" w:hanging="240" w:hangingChars="100"/>
        <w:rPr>
          <w:rFonts w:hint="eastAsia" w:ascii="黑体" w:hAnsi="黑体" w:eastAsia="黑体" w:cs="黑体"/>
          <w:snapToGrid w:val="0"/>
          <w:color w:val="000000"/>
          <w:kern w:val="0"/>
          <w:sz w:val="24"/>
          <w:szCs w:val="24"/>
          <w:u w:val="none"/>
          <w:lang w:val="en-US" w:eastAsia="en-US" w:bidi="ar-SA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kern w:val="0"/>
          <w:sz w:val="24"/>
          <w:szCs w:val="24"/>
          <w:u w:val="none"/>
          <w:lang w:val="en-US" w:eastAsia="en-US" w:bidi="ar-SA"/>
        </w:rPr>
        <w:t>乘车路线：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24"/>
          <w:szCs w:val="24"/>
          <w:u w:val="none"/>
          <w:lang w:val="en-US" w:eastAsia="en-US" w:bidi="ar-SA"/>
        </w:rPr>
        <w:t>地铁：地铁2号线、4号线、8号线街道口站D出口；公交：武珞路街道口站—59路,66路 ,101路,401路,413路,510路,518路,521路,538路,576路,583路,593路,596路,613路,618路,702路 ,703路,715路,728路,804路；珞狮路北段站—413路,586路,591路,709路,810路,817路。</w:t>
      </w:r>
    </w:p>
    <w:p w14:paraId="38511ECE">
      <w:pPr>
        <w:pStyle w:val="2"/>
        <w:numPr>
          <w:ilvl w:val="0"/>
          <w:numId w:val="1"/>
        </w:numPr>
        <w:spacing w:before="131" w:line="360" w:lineRule="auto"/>
        <w:ind w:left="240" w:leftChars="0" w:right="363" w:hanging="240" w:hangingChars="100"/>
        <w:rPr>
          <w:rFonts w:hint="default" w:ascii="黑体" w:hAnsi="黑体" w:eastAsia="黑体" w:cs="黑体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kern w:val="0"/>
          <w:sz w:val="24"/>
          <w:szCs w:val="24"/>
          <w:u w:val="none"/>
          <w:lang w:val="en-US" w:eastAsia="en-US" w:bidi="ar-SA"/>
        </w:rPr>
        <w:t>湖北省医保患者报销须知：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24"/>
          <w:szCs w:val="24"/>
          <w:u w:val="none"/>
          <w:lang w:val="en-US" w:eastAsia="en-US" w:bidi="ar-SA"/>
        </w:rPr>
        <w:t>登记、报销所需资料：1、电子转诊(开电子转诊请咨询当地医保管理部门) 2、患者户口原件和本人(家长)身份证原件、 出院记录原件。详情咨询： 电话咨询—027-87169204，现场咨询—门诊大厅患者服务中心医保服务站（白天）</w:t>
      </w:r>
    </w:p>
    <w:sectPr>
      <w:pgSz w:w="11906" w:h="16838"/>
      <w:pgMar w:top="1134" w:right="567" w:bottom="567" w:left="56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6CC59B"/>
    <w:multiLevelType w:val="singleLevel"/>
    <w:tmpl w:val="A46CC59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83B02"/>
    <w:rsid w:val="03074C47"/>
    <w:rsid w:val="0714348E"/>
    <w:rsid w:val="082A6FA6"/>
    <w:rsid w:val="08922920"/>
    <w:rsid w:val="090E140B"/>
    <w:rsid w:val="0B064214"/>
    <w:rsid w:val="184D106D"/>
    <w:rsid w:val="2AC66B4F"/>
    <w:rsid w:val="2BD8301C"/>
    <w:rsid w:val="2EBB1012"/>
    <w:rsid w:val="32287C35"/>
    <w:rsid w:val="39203900"/>
    <w:rsid w:val="3A716C56"/>
    <w:rsid w:val="3AFE01A6"/>
    <w:rsid w:val="3F147634"/>
    <w:rsid w:val="457A3F89"/>
    <w:rsid w:val="4CA82FA0"/>
    <w:rsid w:val="4E465CA3"/>
    <w:rsid w:val="556C60B3"/>
    <w:rsid w:val="59CC0C9C"/>
    <w:rsid w:val="5C60665C"/>
    <w:rsid w:val="5D760F4F"/>
    <w:rsid w:val="5DC81545"/>
    <w:rsid w:val="61A65209"/>
    <w:rsid w:val="63324DB3"/>
    <w:rsid w:val="665D7F4A"/>
    <w:rsid w:val="67A8101C"/>
    <w:rsid w:val="6925369D"/>
    <w:rsid w:val="6BC4579C"/>
    <w:rsid w:val="70634D1B"/>
    <w:rsid w:val="71E62BB6"/>
    <w:rsid w:val="74954C2A"/>
    <w:rsid w:val="7DBF27B2"/>
    <w:rsid w:val="7E1F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46"/>
      <w:szCs w:val="46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501</Words>
  <Characters>632</Characters>
  <Lines>0</Lines>
  <Paragraphs>0</Paragraphs>
  <TotalTime>7</TotalTime>
  <ScaleCrop>false</ScaleCrop>
  <LinksUpToDate>false</LinksUpToDate>
  <CharactersWithSpaces>704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2026-02-24T13:33:00Z</dcterms:created>
  <dc:creator>Administrator</dc:creator>
  <cp:lastModifiedBy>........</cp:lastModifiedBy>
  <cp:lastPrinted>2026-02-25T10:10:00Z</cp:lastPrinted>
  <dcterms:modified xsi:type="dcterms:W3CDTF">2026-03-03T14:44:12Z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KSOTemplateDocerSaveRecord">
    <vt:lpwstr>eyJoZGlkIjoiYzFjNmFhODU3ZDc0OWYwZGI5NDc5NGZkYjE4MmNjNzYiLCJ1c2VySWQiOiIzMTA2NzE2MjkifQ==</vt:lpwstr>
  </property>
  <property fmtid="{D5CDD505-2E9C-101B-9397-08002B2CF9AE}" pid="4" name="ICV">
    <vt:lpwstr>D891A87C9BB3BC5C3C83A6691D6316E4_43</vt:lpwstr>
  </property>
</Properties>
</file>